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279"/>
        <w:gridCol w:w="1215"/>
        <w:gridCol w:w="3114"/>
        <w:gridCol w:w="1792"/>
        <w:gridCol w:w="5160"/>
      </w:tblGrid>
      <w:tr w:rsidR="00810672" w:rsidRPr="00810672" w14:paraId="41E75558" w14:textId="77777777" w:rsidTr="00810672">
        <w:trPr>
          <w:trHeight w:val="4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6E192" w14:textId="77777777" w:rsidR="00810672" w:rsidRPr="00810672" w:rsidRDefault="00810672">
            <w:pPr>
              <w:jc w:val="center"/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</w:pP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>CSC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6F09" w14:textId="77777777" w:rsidR="00810672" w:rsidRPr="00810672" w:rsidRDefault="00810672">
            <w:pPr>
              <w:jc w:val="center"/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</w:pP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>Contact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893AC" w14:textId="77777777" w:rsidR="00810672" w:rsidRPr="00810672" w:rsidRDefault="00810672">
            <w:pPr>
              <w:jc w:val="center"/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</w:pP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5FA6F" w14:textId="77777777" w:rsidR="00810672" w:rsidRPr="00810672" w:rsidRDefault="00810672">
            <w:pPr>
              <w:jc w:val="center"/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</w:pP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56311" w14:textId="77777777" w:rsidR="00810672" w:rsidRPr="00810672" w:rsidRDefault="00810672">
            <w:pPr>
              <w:jc w:val="center"/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</w:pP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>Facilities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66ED9" w14:textId="0B5C2D19" w:rsidR="00810672" w:rsidRPr="00810672" w:rsidRDefault="00810672">
            <w:pPr>
              <w:jc w:val="center"/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</w:pP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>Opening Times</w:t>
            </w: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br/>
              <w:t>(Opening times will vary for up to</w:t>
            </w: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br/>
              <w:t>date information</w:t>
            </w: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>please vis</w:t>
            </w:r>
            <w:r w:rsidRPr="00810672">
              <w:rPr>
                <w:rFonts w:ascii="FS Mencap" w:hAnsi="FS Mencap" w:cs="Arial"/>
                <w:b/>
                <w:bCs/>
                <w:sz w:val="24"/>
                <w:szCs w:val="24"/>
                <w:lang w:eastAsia="en-US"/>
              </w:rPr>
              <w:t xml:space="preserve">it </w:t>
            </w:r>
            <w:hyperlink r:id="rId4" w:history="1">
              <w:r w:rsidRPr="00810672">
                <w:rPr>
                  <w:rStyle w:val="Hyperlink"/>
                  <w:rFonts w:ascii="FS Mencap" w:hAnsi="FS Mencap" w:cs="Arial"/>
                  <w:b/>
                  <w:bCs/>
                  <w:sz w:val="24"/>
                  <w:szCs w:val="24"/>
                  <w:lang w:eastAsia="en-US"/>
                </w:rPr>
                <w:t>https://census.gov.u</w:t>
              </w:r>
              <w:r w:rsidRPr="00810672">
                <w:rPr>
                  <w:rStyle w:val="Hyperlink"/>
                  <w:rFonts w:ascii="FS Mencap" w:hAnsi="FS Mencap" w:cs="Arial"/>
                  <w:b/>
                  <w:bCs/>
                  <w:sz w:val="24"/>
                  <w:szCs w:val="24"/>
                  <w:lang w:eastAsia="en-US"/>
                </w:rPr>
                <w:t>k</w:t>
              </w:r>
              <w:r w:rsidRPr="00810672">
                <w:rPr>
                  <w:rStyle w:val="Hyperlink"/>
                  <w:rFonts w:ascii="FS Mencap" w:hAnsi="FS Mencap" w:cs="Arial"/>
                  <w:b/>
                  <w:bCs/>
                  <w:sz w:val="24"/>
                  <w:szCs w:val="24"/>
                  <w:lang w:eastAsia="en-US"/>
                </w:rPr>
                <w:t>/en/find-a-support-ce</w:t>
              </w:r>
              <w:r w:rsidRPr="00810672">
                <w:rPr>
                  <w:rStyle w:val="Hyperlink"/>
                  <w:rFonts w:ascii="FS Mencap" w:hAnsi="FS Mencap" w:cs="Arial"/>
                  <w:b/>
                  <w:bCs/>
                  <w:sz w:val="24"/>
                  <w:szCs w:val="24"/>
                  <w:lang w:eastAsia="en-US"/>
                </w:rPr>
                <w:t>n</w:t>
              </w:r>
              <w:r w:rsidRPr="00810672">
                <w:rPr>
                  <w:rStyle w:val="Hyperlink"/>
                  <w:rFonts w:ascii="FS Mencap" w:hAnsi="FS Mencap" w:cs="Arial"/>
                  <w:b/>
                  <w:bCs/>
                  <w:sz w:val="24"/>
                  <w:szCs w:val="24"/>
                  <w:lang w:eastAsia="en-US"/>
                </w:rPr>
                <w:t>tre/</w:t>
              </w:r>
            </w:hyperlink>
            <w:r>
              <w:rPr>
                <w:rFonts w:ascii="FS Mencap" w:hAnsi="FS Mencap" w:cs="Arial"/>
                <w:b/>
                <w:bCs/>
                <w:color w:val="1155CC"/>
                <w:sz w:val="24"/>
                <w:szCs w:val="24"/>
                <w:lang w:eastAsia="en-US"/>
              </w:rPr>
              <w:t>)</w:t>
            </w:r>
          </w:p>
        </w:tc>
      </w:tr>
      <w:tr w:rsidR="00810672" w:rsidRPr="00810672" w14:paraId="2A9847D3" w14:textId="77777777" w:rsidTr="00810672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FAFE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Citizens Advice Bureau.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Contact: Charlotte Marks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6BCF0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020 3301 7700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14C9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40-44 Church End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Hendon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London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NW4 4JT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93571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hyperlink r:id="rId5" w:history="1">
              <w:r w:rsidRPr="00810672">
                <w:rPr>
                  <w:rStyle w:val="Hyperlink"/>
                  <w:rFonts w:ascii="FS Mencap" w:hAnsi="FS Mencap" w:cs="Arial"/>
                  <w:sz w:val="20"/>
                  <w:szCs w:val="20"/>
                  <w:lang w:eastAsia="en-US"/>
                </w:rPr>
                <w:t>census@barnetcab.org.uk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0267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Centre facilities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Level access into building entrance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Wheelchair access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Staff are disability aware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Waiting room seating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CE6E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Mon - Fri 09.00 - 17.00Hrs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Census Saturday, 20 March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Census Day, 21 March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Good Friday, 2 April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Easter Monday, 5 April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May Bank Holiday, 3 May – Closed</w:t>
            </w:r>
          </w:p>
        </w:tc>
      </w:tr>
      <w:tr w:rsidR="00810672" w:rsidRPr="00810672" w14:paraId="30DDE1EA" w14:textId="77777777" w:rsidTr="00810672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838DA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proofErr w:type="spellStart"/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CommUNITY</w:t>
            </w:r>
            <w:proofErr w:type="spellEnd"/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 xml:space="preserve"> Barnet.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Contact: Sian 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9DCCF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020 3984 4118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8D455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20 Fallows Close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London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N2 8LG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68044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hyperlink r:id="rId6" w:history="1">
              <w:r w:rsidRPr="00810672">
                <w:rPr>
                  <w:rStyle w:val="Hyperlink"/>
                  <w:rFonts w:ascii="FS Mencap" w:hAnsi="FS Mencap" w:cs="Arial"/>
                  <w:sz w:val="20"/>
                  <w:szCs w:val="20"/>
                  <w:lang w:eastAsia="en-US"/>
                </w:rPr>
                <w:t>census@communitybarnet.org.uk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3A42C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Centre facilities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Disabled parking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Level access into building entrance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Wheelchair access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Waiting room seating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DF2F1" w14:textId="77777777" w:rsidR="00810672" w:rsidRPr="00810672" w:rsidRDefault="00810672">
            <w:pPr>
              <w:rPr>
                <w:rFonts w:ascii="FS Mencap" w:hAnsi="FS Mencap" w:cs="Arial"/>
                <w:sz w:val="20"/>
                <w:szCs w:val="20"/>
                <w:lang w:eastAsia="en-US"/>
              </w:rPr>
            </w:pP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t>Tues - Fri 09.30Hrs - 17.30Hrs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Saturday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Sunday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Census Saturday, 20 March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Census Day, 21 March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Good Friday, 2 April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Easter Monday, 5 April – Closed</w:t>
            </w:r>
            <w:r w:rsidRPr="00810672">
              <w:rPr>
                <w:rFonts w:ascii="FS Mencap" w:hAnsi="FS Mencap" w:cs="Arial"/>
                <w:sz w:val="20"/>
                <w:szCs w:val="20"/>
                <w:lang w:eastAsia="en-US"/>
              </w:rPr>
              <w:br/>
              <w:t>May Bank Holiday, 3 May – Closed</w:t>
            </w:r>
          </w:p>
        </w:tc>
      </w:tr>
    </w:tbl>
    <w:p w14:paraId="785CB810" w14:textId="3F2D781C" w:rsidR="000B2060" w:rsidRPr="00810672" w:rsidRDefault="000B2060">
      <w:pPr>
        <w:rPr>
          <w:rFonts w:ascii="FS Mencap" w:hAnsi="FS Mencap"/>
        </w:rPr>
      </w:pPr>
    </w:p>
    <w:p w14:paraId="231C6242" w14:textId="77777777" w:rsidR="00810672" w:rsidRPr="00810672" w:rsidRDefault="00810672" w:rsidP="00810672">
      <w:pPr>
        <w:rPr>
          <w:rFonts w:ascii="FS Mencap" w:hAnsi="FS Mencap"/>
        </w:rPr>
      </w:pPr>
      <w:r w:rsidRPr="00810672">
        <w:rPr>
          <w:rFonts w:ascii="FS Mencap" w:hAnsi="FS Mencap"/>
        </w:rPr>
        <w:t>You can also go to:</w:t>
      </w:r>
      <w:r w:rsidRPr="00810672">
        <w:t> </w:t>
      </w:r>
    </w:p>
    <w:p w14:paraId="12F2314E" w14:textId="77777777" w:rsidR="00810672" w:rsidRPr="00810672" w:rsidRDefault="00810672" w:rsidP="00810672">
      <w:pPr>
        <w:rPr>
          <w:rFonts w:ascii="FS Mencap" w:hAnsi="FS Mencap"/>
        </w:rPr>
      </w:pPr>
      <w:hyperlink r:id="rId7" w:history="1">
        <w:r w:rsidRPr="00810672">
          <w:rPr>
            <w:rStyle w:val="Hyperlink"/>
            <w:rFonts w:ascii="FS Mencap" w:hAnsi="FS Mencap"/>
          </w:rPr>
          <w:t>https://census.gov.uk/en/find-a-support-centre/</w:t>
        </w:r>
      </w:hyperlink>
    </w:p>
    <w:p w14:paraId="705A4112" w14:textId="77777777" w:rsidR="00810672" w:rsidRPr="00810672" w:rsidRDefault="00810672" w:rsidP="00810672">
      <w:pPr>
        <w:rPr>
          <w:rFonts w:ascii="FS Mencap" w:hAnsi="FS Mencap"/>
        </w:rPr>
      </w:pPr>
      <w:r w:rsidRPr="00810672">
        <w:rPr>
          <w:rFonts w:ascii="FS Mencap" w:hAnsi="FS Mencap"/>
        </w:rPr>
        <w:t xml:space="preserve">and enter your postcode to find a local CSC. The nearest one might not be in your own </w:t>
      </w:r>
      <w:proofErr w:type="gramStart"/>
      <w:r w:rsidRPr="00810672">
        <w:rPr>
          <w:rFonts w:ascii="FS Mencap" w:hAnsi="FS Mencap"/>
        </w:rPr>
        <w:t>Borough,</w:t>
      </w:r>
      <w:proofErr w:type="gramEnd"/>
      <w:r w:rsidRPr="00810672">
        <w:rPr>
          <w:rFonts w:ascii="FS Mencap" w:hAnsi="FS Mencap"/>
        </w:rPr>
        <w:t xml:space="preserve"> residents can visit any Centre for support.</w:t>
      </w:r>
    </w:p>
    <w:p w14:paraId="4E65AAE7" w14:textId="77777777" w:rsidR="00810672" w:rsidRDefault="00810672"/>
    <w:sectPr w:rsidR="00810672" w:rsidSect="008106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72"/>
    <w:rsid w:val="000B2060"/>
    <w:rsid w:val="008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D315"/>
  <w15:chartTrackingRefBased/>
  <w15:docId w15:val="{850F11A7-5D51-4E8B-AFBD-8CEA9C2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6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sus.gov.uk/en/find-a-support-cen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sus@communitybarnet.org.uk" TargetMode="External"/><Relationship Id="rId5" Type="http://schemas.openxmlformats.org/officeDocument/2006/relationships/hyperlink" Target="mailto:census@barnetcab.org.uk" TargetMode="External"/><Relationship Id="rId4" Type="http://schemas.openxmlformats.org/officeDocument/2006/relationships/hyperlink" Target="https://census.gov.uk/en/find-a-support-cent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Wheatley</dc:creator>
  <cp:keywords/>
  <dc:description/>
  <cp:lastModifiedBy>James Wheatley</cp:lastModifiedBy>
  <cp:revision>1</cp:revision>
  <dcterms:created xsi:type="dcterms:W3CDTF">2021-03-11T14:45:00Z</dcterms:created>
  <dcterms:modified xsi:type="dcterms:W3CDTF">2021-03-11T14:52:00Z</dcterms:modified>
</cp:coreProperties>
</file>